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15" w:rsidRPr="00056915" w:rsidRDefault="00056915" w:rsidP="008F4230">
      <w:pPr>
        <w:widowControl w:val="0"/>
        <w:spacing w:after="0" w:line="240" w:lineRule="auto"/>
        <w:ind w:firstLine="709"/>
        <w:jc w:val="center"/>
        <w:rPr>
          <w:rFonts w:ascii="Times New Roman" w:hAnsi="Times New Roman" w:cs="Times New Roman"/>
          <w:color w:val="000000" w:themeColor="text1"/>
          <w:sz w:val="24"/>
          <w:szCs w:val="24"/>
        </w:rPr>
      </w:pPr>
      <w:r w:rsidRPr="00893E94">
        <w:rPr>
          <w:rFonts w:ascii="Times New Roman" w:hAnsi="Times New Roman" w:cs="Times New Roman"/>
          <w:b/>
          <w:sz w:val="28"/>
          <w:szCs w:val="28"/>
        </w:rPr>
        <w:t xml:space="preserve">МЕТОДИЧЕСКИЕ РЕКОМЕНДАЦИИ по проведению муниципального </w:t>
      </w:r>
      <w:r w:rsidR="008F4230" w:rsidRPr="00893E94">
        <w:rPr>
          <w:rFonts w:ascii="Times New Roman" w:hAnsi="Times New Roman" w:cs="Times New Roman"/>
          <w:b/>
          <w:sz w:val="28"/>
          <w:szCs w:val="28"/>
        </w:rPr>
        <w:t>этапа Всероссийской</w:t>
      </w:r>
      <w:r w:rsidRPr="00893E94">
        <w:rPr>
          <w:rFonts w:ascii="Times New Roman" w:hAnsi="Times New Roman" w:cs="Times New Roman"/>
          <w:b/>
          <w:sz w:val="28"/>
          <w:szCs w:val="28"/>
        </w:rPr>
        <w:t xml:space="preserve"> олимпиады школьников по </w:t>
      </w:r>
      <w:r w:rsidR="008F4230">
        <w:rPr>
          <w:rFonts w:ascii="Times New Roman" w:hAnsi="Times New Roman" w:cs="Times New Roman"/>
          <w:b/>
          <w:sz w:val="28"/>
          <w:szCs w:val="28"/>
        </w:rPr>
        <w:t>экономике</w:t>
      </w:r>
      <w:r w:rsidR="008F4230" w:rsidRPr="00893E94">
        <w:rPr>
          <w:rFonts w:ascii="Times New Roman" w:hAnsi="Times New Roman" w:cs="Times New Roman"/>
          <w:b/>
          <w:sz w:val="28"/>
          <w:szCs w:val="28"/>
        </w:rPr>
        <w:t xml:space="preserve"> в</w:t>
      </w:r>
      <w:r w:rsidRPr="00893E94">
        <w:rPr>
          <w:rFonts w:ascii="Times New Roman" w:hAnsi="Times New Roman" w:cs="Times New Roman"/>
          <w:b/>
          <w:sz w:val="28"/>
          <w:szCs w:val="28"/>
        </w:rPr>
        <w:t xml:space="preserve"> 201</w:t>
      </w:r>
      <w:r w:rsidR="00396DE6">
        <w:rPr>
          <w:rFonts w:ascii="Times New Roman" w:hAnsi="Times New Roman" w:cs="Times New Roman"/>
          <w:b/>
          <w:sz w:val="28"/>
          <w:szCs w:val="28"/>
        </w:rPr>
        <w:t>9</w:t>
      </w:r>
      <w:r w:rsidRPr="00893E94">
        <w:rPr>
          <w:rFonts w:ascii="Times New Roman" w:hAnsi="Times New Roman" w:cs="Times New Roman"/>
          <w:b/>
          <w:sz w:val="28"/>
          <w:szCs w:val="28"/>
        </w:rPr>
        <w:t>/20</w:t>
      </w:r>
      <w:r w:rsidR="00396DE6">
        <w:rPr>
          <w:rFonts w:ascii="Times New Roman" w:hAnsi="Times New Roman" w:cs="Times New Roman"/>
          <w:b/>
          <w:sz w:val="28"/>
          <w:szCs w:val="28"/>
        </w:rPr>
        <w:t>20</w:t>
      </w:r>
      <w:r w:rsidRPr="00893E94">
        <w:rPr>
          <w:rFonts w:ascii="Times New Roman" w:hAnsi="Times New Roman" w:cs="Times New Roman"/>
          <w:b/>
          <w:sz w:val="28"/>
          <w:szCs w:val="28"/>
        </w:rPr>
        <w:t xml:space="preserve"> </w:t>
      </w:r>
      <w:r w:rsidRPr="00056915">
        <w:rPr>
          <w:rFonts w:ascii="Times New Roman" w:hAnsi="Times New Roman" w:cs="Times New Roman"/>
          <w:b/>
          <w:sz w:val="28"/>
          <w:szCs w:val="28"/>
        </w:rPr>
        <w:t>учебном году на территории Ростовской области</w:t>
      </w:r>
    </w:p>
    <w:p w:rsidR="00396DE6" w:rsidRDefault="00396DE6" w:rsidP="008F4230">
      <w:pPr>
        <w:pStyle w:val="Default"/>
        <w:widowControl w:val="0"/>
        <w:ind w:firstLine="709"/>
        <w:jc w:val="both"/>
        <w:rPr>
          <w:b/>
          <w:color w:val="000000" w:themeColor="text1"/>
        </w:rPr>
      </w:pPr>
    </w:p>
    <w:p w:rsidR="00056915" w:rsidRPr="00056915" w:rsidRDefault="00056915" w:rsidP="008F4230">
      <w:pPr>
        <w:pStyle w:val="Default"/>
        <w:widowControl w:val="0"/>
        <w:ind w:firstLine="709"/>
        <w:jc w:val="both"/>
        <w:rPr>
          <w:b/>
          <w:color w:val="000000" w:themeColor="text1"/>
        </w:rPr>
      </w:pPr>
      <w:r w:rsidRPr="00056915">
        <w:rPr>
          <w:b/>
          <w:color w:val="000000" w:themeColor="text1"/>
        </w:rPr>
        <w:t>Муниципальный этап проводится среди учащихся 7-11 классов отдельно по параллелям.</w:t>
      </w:r>
    </w:p>
    <w:p w:rsidR="00396DE6" w:rsidRDefault="00396DE6" w:rsidP="008F4230">
      <w:pPr>
        <w:pStyle w:val="Default"/>
        <w:widowControl w:val="0"/>
        <w:ind w:firstLine="709"/>
        <w:jc w:val="both"/>
        <w:rPr>
          <w:b/>
          <w:color w:val="000000" w:themeColor="text1"/>
        </w:rPr>
      </w:pPr>
    </w:p>
    <w:p w:rsidR="00056915" w:rsidRPr="00056915" w:rsidRDefault="00056915" w:rsidP="008F4230">
      <w:pPr>
        <w:pStyle w:val="Default"/>
        <w:widowControl w:val="0"/>
        <w:ind w:firstLine="709"/>
        <w:jc w:val="both"/>
        <w:rPr>
          <w:b/>
          <w:color w:val="000000" w:themeColor="text1"/>
        </w:rPr>
      </w:pPr>
      <w:r w:rsidRPr="00056915">
        <w:rPr>
          <w:b/>
          <w:color w:val="000000" w:themeColor="text1"/>
        </w:rPr>
        <w:t>Продолжительность олимпиады – 2 астрономических часа для 7-8 классов и 3 астрономических часа для 9-11 классов.</w:t>
      </w:r>
    </w:p>
    <w:p w:rsidR="00396DE6" w:rsidRDefault="00396DE6" w:rsidP="008F4230">
      <w:pPr>
        <w:pStyle w:val="Default"/>
        <w:widowControl w:val="0"/>
        <w:ind w:firstLine="709"/>
        <w:jc w:val="both"/>
        <w:rPr>
          <w:color w:val="000000" w:themeColor="text1"/>
        </w:rPr>
      </w:pPr>
    </w:p>
    <w:p w:rsidR="00042C89" w:rsidRDefault="00056915" w:rsidP="008F4230">
      <w:pPr>
        <w:pStyle w:val="Default"/>
        <w:widowControl w:val="0"/>
        <w:ind w:firstLine="709"/>
        <w:jc w:val="both"/>
        <w:rPr>
          <w:bCs/>
          <w:color w:val="000000" w:themeColor="text1"/>
        </w:rPr>
      </w:pPr>
      <w:r w:rsidRPr="00056915">
        <w:rPr>
          <w:color w:val="000000" w:themeColor="text1"/>
        </w:rPr>
        <w:t>Методические комиссии регионального этапа го</w:t>
      </w:r>
      <w:r w:rsidR="0008073B">
        <w:rPr>
          <w:color w:val="000000" w:themeColor="text1"/>
        </w:rPr>
        <w:t>товят комплекты заданий для 7,8</w:t>
      </w:r>
      <w:r w:rsidRPr="00056915">
        <w:rPr>
          <w:color w:val="000000" w:themeColor="text1"/>
        </w:rPr>
        <w:t xml:space="preserve"> классов, а также </w:t>
      </w:r>
      <w:r w:rsidRPr="00056915">
        <w:rPr>
          <w:bCs/>
          <w:color w:val="000000" w:themeColor="text1"/>
        </w:rPr>
        <w:t xml:space="preserve">единый комплект заданий для </w:t>
      </w:r>
      <w:r w:rsidR="0008073B">
        <w:rPr>
          <w:bCs/>
          <w:color w:val="000000" w:themeColor="text1"/>
        </w:rPr>
        <w:t>9</w:t>
      </w:r>
      <w:r w:rsidRPr="00056915">
        <w:rPr>
          <w:bCs/>
          <w:color w:val="000000" w:themeColor="text1"/>
        </w:rPr>
        <w:t xml:space="preserve">-11 классов. </w:t>
      </w:r>
    </w:p>
    <w:p w:rsidR="00042C89" w:rsidRDefault="00042C89" w:rsidP="008F4230">
      <w:pPr>
        <w:pStyle w:val="Default"/>
        <w:widowControl w:val="0"/>
        <w:ind w:firstLine="709"/>
        <w:jc w:val="both"/>
        <w:rPr>
          <w:bCs/>
          <w:color w:val="000000" w:themeColor="text1"/>
        </w:rPr>
      </w:pPr>
      <w:r>
        <w:rPr>
          <w:bCs/>
          <w:color w:val="000000" w:themeColor="text1"/>
        </w:rPr>
        <w:t>Перечень тем заданий муниципального этапа Всероссийской олимпиады по экономике.</w:t>
      </w:r>
    </w:p>
    <w:p w:rsidR="00042C89" w:rsidRPr="00042C89" w:rsidRDefault="00042C89" w:rsidP="008F4230">
      <w:pPr>
        <w:pStyle w:val="Default"/>
        <w:widowControl w:val="0"/>
        <w:ind w:firstLine="709"/>
        <w:jc w:val="both"/>
        <w:rPr>
          <w:color w:val="000000" w:themeColor="text1"/>
        </w:rPr>
      </w:pPr>
      <w:r w:rsidRPr="00042C89">
        <w:rPr>
          <w:color w:val="000000" w:themeColor="text1"/>
        </w:rPr>
        <w:t>Введение. Что изучает экономическая наука. Микроэкономика и макроэкономика.</w:t>
      </w:r>
    </w:p>
    <w:p w:rsidR="00042C89" w:rsidRPr="00042C89" w:rsidRDefault="00042C89" w:rsidP="008F4230">
      <w:pPr>
        <w:pStyle w:val="Default"/>
        <w:widowControl w:val="0"/>
        <w:ind w:firstLine="709"/>
        <w:jc w:val="both"/>
        <w:rPr>
          <w:color w:val="000000" w:themeColor="text1"/>
        </w:rPr>
      </w:pPr>
      <w:r w:rsidRPr="00042C89">
        <w:rPr>
          <w:color w:val="000000" w:themeColor="text1"/>
        </w:rPr>
        <w:t>Ограниченность ресурсов. Выбор в экономике, понятие альтернативной стоимости. Виды благ.</w:t>
      </w:r>
    </w:p>
    <w:p w:rsidR="00042C89" w:rsidRPr="00042C89" w:rsidRDefault="00042C89" w:rsidP="008F4230">
      <w:pPr>
        <w:pStyle w:val="Default"/>
        <w:widowControl w:val="0"/>
        <w:ind w:firstLine="709"/>
        <w:jc w:val="both"/>
        <w:rPr>
          <w:color w:val="000000" w:themeColor="text1"/>
        </w:rPr>
      </w:pPr>
      <w:r w:rsidRPr="00042C89">
        <w:rPr>
          <w:color w:val="000000" w:themeColor="text1"/>
        </w:rPr>
        <w:t>Производство и торговля. Кривая (граница) производственных возможностей.</w:t>
      </w:r>
    </w:p>
    <w:p w:rsidR="00042C89" w:rsidRPr="00042C89" w:rsidRDefault="00042C89" w:rsidP="008F4230">
      <w:pPr>
        <w:pStyle w:val="Default"/>
        <w:widowControl w:val="0"/>
        <w:ind w:firstLine="709"/>
        <w:jc w:val="both"/>
        <w:rPr>
          <w:color w:val="000000" w:themeColor="text1"/>
        </w:rPr>
      </w:pPr>
      <w:r w:rsidRPr="00042C89">
        <w:rPr>
          <w:color w:val="000000" w:themeColor="text1"/>
        </w:rPr>
        <w:t>Абсолютные и сравнительные преимущества стран в производстве благ.</w:t>
      </w:r>
    </w:p>
    <w:p w:rsidR="00042C89" w:rsidRPr="00042C89" w:rsidRDefault="00042C89" w:rsidP="008F4230">
      <w:pPr>
        <w:pStyle w:val="Default"/>
        <w:widowControl w:val="0"/>
        <w:ind w:firstLine="709"/>
        <w:jc w:val="both"/>
        <w:rPr>
          <w:color w:val="000000" w:themeColor="text1"/>
        </w:rPr>
      </w:pPr>
      <w:r w:rsidRPr="00042C89">
        <w:rPr>
          <w:color w:val="000000" w:themeColor="text1"/>
        </w:rPr>
        <w:t>Экономические системы. Главные вопросы экономики. Разделение труда,</w:t>
      </w:r>
      <w:r>
        <w:rPr>
          <w:color w:val="000000" w:themeColor="text1"/>
        </w:rPr>
        <w:t xml:space="preserve"> </w:t>
      </w:r>
      <w:r w:rsidRPr="00042C89">
        <w:rPr>
          <w:color w:val="000000" w:themeColor="text1"/>
        </w:rPr>
        <w:t>специализация и обмен. Типы экономических систем: рыночная, командная (плановая),</w:t>
      </w:r>
      <w:r>
        <w:rPr>
          <w:color w:val="000000" w:themeColor="text1"/>
        </w:rPr>
        <w:t xml:space="preserve"> </w:t>
      </w:r>
      <w:r w:rsidRPr="00042C89">
        <w:rPr>
          <w:color w:val="000000" w:themeColor="text1"/>
        </w:rPr>
        <w:t>традиционная и смешанная экономика.</w:t>
      </w:r>
    </w:p>
    <w:p w:rsidR="00042C89" w:rsidRDefault="00042C89" w:rsidP="008F4230">
      <w:pPr>
        <w:pStyle w:val="Default"/>
        <w:widowControl w:val="0"/>
        <w:ind w:firstLine="709"/>
        <w:jc w:val="both"/>
        <w:rPr>
          <w:color w:val="000000" w:themeColor="text1"/>
        </w:rPr>
      </w:pPr>
      <w:r w:rsidRPr="00042C89">
        <w:rPr>
          <w:color w:val="000000" w:themeColor="text1"/>
        </w:rPr>
        <w:t>Экономика семьи. Домохозяйство как потребитель. Семейный бюджет. Источники</w:t>
      </w:r>
      <w:r>
        <w:rPr>
          <w:color w:val="000000" w:themeColor="text1"/>
        </w:rPr>
        <w:t xml:space="preserve"> </w:t>
      </w:r>
      <w:r w:rsidRPr="00042C89">
        <w:rPr>
          <w:color w:val="000000" w:themeColor="text1"/>
        </w:rPr>
        <w:t>доходов. Дифференциация доходов. Меры социальной поддержки. Расходы семьи. Роль рекламы.</w:t>
      </w:r>
    </w:p>
    <w:p w:rsidR="001D71A8" w:rsidRPr="00042C89" w:rsidRDefault="001D71A8" w:rsidP="008F4230">
      <w:pPr>
        <w:pStyle w:val="Default"/>
        <w:widowControl w:val="0"/>
        <w:ind w:firstLine="709"/>
        <w:jc w:val="both"/>
        <w:rPr>
          <w:color w:val="000000" w:themeColor="text1"/>
        </w:rPr>
      </w:pPr>
      <w:r>
        <w:t>Финансовая грамотность. Сбережения и банковские депозиты. Банковские кредиты и проценты. Дебетовые и кредитные карты.</w:t>
      </w:r>
    </w:p>
    <w:p w:rsidR="00042C89" w:rsidRPr="00042C89" w:rsidRDefault="00042C89" w:rsidP="008F4230">
      <w:pPr>
        <w:pStyle w:val="Default"/>
        <w:widowControl w:val="0"/>
        <w:ind w:firstLine="709"/>
        <w:jc w:val="both"/>
        <w:rPr>
          <w:color w:val="000000" w:themeColor="text1"/>
        </w:rPr>
      </w:pPr>
      <w:r w:rsidRPr="00042C89">
        <w:rPr>
          <w:color w:val="000000" w:themeColor="text1"/>
        </w:rPr>
        <w:t>Фирма. Роль и цели фирм в экономике. Основные организационные формы бизнеса в</w:t>
      </w:r>
      <w:r>
        <w:rPr>
          <w:color w:val="000000" w:themeColor="text1"/>
        </w:rPr>
        <w:t xml:space="preserve"> </w:t>
      </w:r>
      <w:r w:rsidRPr="00042C89">
        <w:rPr>
          <w:color w:val="000000" w:themeColor="text1"/>
        </w:rPr>
        <w:t>России. Основные источники финансирования бизнеса. Акции и облигации. Экономические и</w:t>
      </w:r>
      <w:r>
        <w:rPr>
          <w:color w:val="000000" w:themeColor="text1"/>
        </w:rPr>
        <w:t xml:space="preserve"> </w:t>
      </w:r>
      <w:r w:rsidRPr="00042C89">
        <w:rPr>
          <w:color w:val="000000" w:themeColor="text1"/>
        </w:rPr>
        <w:t>бухгалтерские издержки. Выручка. Прибыль.</w:t>
      </w:r>
    </w:p>
    <w:p w:rsidR="00042C89" w:rsidRDefault="00042C89" w:rsidP="008F4230">
      <w:pPr>
        <w:pStyle w:val="Default"/>
        <w:widowControl w:val="0"/>
        <w:ind w:firstLine="709"/>
        <w:jc w:val="both"/>
        <w:rPr>
          <w:color w:val="000000" w:themeColor="text1"/>
        </w:rPr>
      </w:pPr>
      <w:r w:rsidRPr="00042C89">
        <w:rPr>
          <w:color w:val="000000" w:themeColor="text1"/>
        </w:rPr>
        <w:t>Совершенная конкуренция. Отличия рыночных структур. Спрос и предложение,</w:t>
      </w:r>
      <w:r>
        <w:rPr>
          <w:color w:val="000000" w:themeColor="text1"/>
        </w:rPr>
        <w:t xml:space="preserve"> </w:t>
      </w:r>
      <w:r w:rsidRPr="00042C89">
        <w:rPr>
          <w:color w:val="000000" w:themeColor="text1"/>
        </w:rPr>
        <w:t>равновесие. Последствия основных типов вмешательства государства.</w:t>
      </w:r>
      <w:r>
        <w:rPr>
          <w:color w:val="000000" w:themeColor="text1"/>
        </w:rPr>
        <w:t xml:space="preserve"> </w:t>
      </w:r>
    </w:p>
    <w:p w:rsidR="00056915" w:rsidRDefault="00042C89" w:rsidP="008F4230">
      <w:pPr>
        <w:pStyle w:val="Default"/>
        <w:widowControl w:val="0"/>
        <w:ind w:firstLine="709"/>
        <w:jc w:val="both"/>
        <w:rPr>
          <w:color w:val="000000" w:themeColor="text1"/>
        </w:rPr>
      </w:pPr>
      <w:r w:rsidRPr="00042C89">
        <w:rPr>
          <w:color w:val="000000" w:themeColor="text1"/>
        </w:rPr>
        <w:t>Основы макроэкономики. Понятие безработицы, её причины и экономические</w:t>
      </w:r>
      <w:r>
        <w:rPr>
          <w:color w:val="000000" w:themeColor="text1"/>
        </w:rPr>
        <w:t xml:space="preserve"> </w:t>
      </w:r>
      <w:r w:rsidRPr="00042C89">
        <w:rPr>
          <w:color w:val="000000" w:themeColor="text1"/>
        </w:rPr>
        <w:t xml:space="preserve">последствия. Понятие инфляции. Реальный и номинальный доход. </w:t>
      </w:r>
    </w:p>
    <w:p w:rsidR="00042C89" w:rsidRPr="00056915" w:rsidRDefault="00042C89" w:rsidP="008F4230">
      <w:pPr>
        <w:pStyle w:val="Default"/>
        <w:widowControl w:val="0"/>
        <w:ind w:firstLine="709"/>
        <w:jc w:val="both"/>
        <w:rPr>
          <w:color w:val="000000" w:themeColor="text1"/>
        </w:rPr>
      </w:pPr>
      <w:r w:rsidRPr="00042C89">
        <w:rPr>
          <w:color w:val="000000" w:themeColor="text1"/>
        </w:rPr>
        <w:t>Общее максимальное количество баллов- 100 баллов.</w:t>
      </w:r>
    </w:p>
    <w:p w:rsidR="00042C89" w:rsidRDefault="00042C89" w:rsidP="008F4230">
      <w:pPr>
        <w:pStyle w:val="Default"/>
        <w:widowControl w:val="0"/>
        <w:ind w:firstLine="709"/>
        <w:jc w:val="both"/>
        <w:rPr>
          <w:b/>
          <w:bCs/>
          <w:color w:val="000000" w:themeColor="text1"/>
        </w:rPr>
      </w:pPr>
    </w:p>
    <w:p w:rsidR="00056915" w:rsidRPr="00056915" w:rsidRDefault="00056915" w:rsidP="008F4230">
      <w:pPr>
        <w:pStyle w:val="Default"/>
        <w:widowControl w:val="0"/>
        <w:ind w:firstLine="709"/>
        <w:jc w:val="both"/>
        <w:rPr>
          <w:color w:val="000000" w:themeColor="text1"/>
        </w:rPr>
      </w:pPr>
      <w:r w:rsidRPr="00056915">
        <w:rPr>
          <w:b/>
          <w:bCs/>
          <w:color w:val="000000" w:themeColor="text1"/>
        </w:rPr>
        <w:t xml:space="preserve">Перечень материально-технического обеспечения </w:t>
      </w:r>
    </w:p>
    <w:p w:rsidR="005E4248" w:rsidRDefault="005E4248" w:rsidP="008F4230">
      <w:pPr>
        <w:pStyle w:val="Default"/>
        <w:widowControl w:val="0"/>
        <w:ind w:firstLine="709"/>
        <w:jc w:val="both"/>
        <w:rPr>
          <w:color w:val="000000" w:themeColor="text1"/>
        </w:rPr>
      </w:pPr>
    </w:p>
    <w:p w:rsidR="00056915" w:rsidRPr="00056915" w:rsidRDefault="00056915" w:rsidP="008F4230">
      <w:pPr>
        <w:pStyle w:val="Default"/>
        <w:widowControl w:val="0"/>
        <w:ind w:firstLine="709"/>
        <w:jc w:val="both"/>
        <w:rPr>
          <w:color w:val="000000" w:themeColor="text1"/>
        </w:rPr>
      </w:pPr>
      <w:r w:rsidRPr="00056915">
        <w:rPr>
          <w:color w:val="000000" w:themeColor="text1"/>
        </w:rPr>
        <w:t xml:space="preserve">Для проведения этапа необходимы: </w:t>
      </w:r>
    </w:p>
    <w:p w:rsidR="00056915" w:rsidRPr="00056915" w:rsidRDefault="00056915" w:rsidP="008F4230">
      <w:pPr>
        <w:pStyle w:val="Default"/>
        <w:widowControl w:val="0"/>
        <w:ind w:firstLine="709"/>
        <w:jc w:val="both"/>
        <w:rPr>
          <w:color w:val="000000" w:themeColor="text1"/>
        </w:rPr>
      </w:pPr>
      <w:r w:rsidRPr="00056915">
        <w:rPr>
          <w:color w:val="000000" w:themeColor="text1"/>
        </w:rPr>
        <w:t xml:space="preserve">1) Аудитории, позволяющие разместить участников таким образом, чтобы исключить списывание; </w:t>
      </w:r>
    </w:p>
    <w:p w:rsidR="00056915" w:rsidRPr="00056915" w:rsidRDefault="00056915" w:rsidP="008F4230">
      <w:pPr>
        <w:pStyle w:val="Default"/>
        <w:widowControl w:val="0"/>
        <w:ind w:firstLine="709"/>
        <w:jc w:val="both"/>
        <w:rPr>
          <w:color w:val="000000" w:themeColor="text1"/>
        </w:rPr>
      </w:pPr>
      <w:r w:rsidRPr="00056915">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rsidR="00056915" w:rsidRPr="00056915" w:rsidRDefault="00056915" w:rsidP="008F4230">
      <w:pPr>
        <w:pStyle w:val="Default"/>
        <w:widowControl w:val="0"/>
        <w:ind w:firstLine="709"/>
        <w:jc w:val="both"/>
        <w:rPr>
          <w:color w:val="000000" w:themeColor="text1"/>
        </w:rPr>
      </w:pPr>
      <w:r w:rsidRPr="00056915">
        <w:rPr>
          <w:color w:val="000000" w:themeColor="text1"/>
        </w:rPr>
        <w:t xml:space="preserve">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 проштампованные штемпелем организаторов. </w:t>
      </w:r>
    </w:p>
    <w:p w:rsidR="005E4248" w:rsidRDefault="005E4248" w:rsidP="008F4230">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Участникам Олимпиады запрещено</w:t>
      </w:r>
      <w:r w:rsidRPr="00056915">
        <w:rPr>
          <w:rFonts w:ascii="Times New Roman" w:hAnsi="Times New Roman" w:cs="Times New Roman"/>
          <w:color w:val="000000" w:themeColor="text1"/>
          <w:sz w:val="24"/>
          <w:szCs w:val="24"/>
        </w:rPr>
        <w:t>:</w:t>
      </w:r>
      <w:r w:rsidR="00042C89">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 xml:space="preserve">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w:t>
      </w:r>
      <w:r w:rsidRPr="00056915">
        <w:rPr>
          <w:rFonts w:ascii="Times New Roman" w:hAnsi="Times New Roman" w:cs="Times New Roman"/>
          <w:color w:val="000000" w:themeColor="text1"/>
          <w:sz w:val="24"/>
          <w:szCs w:val="24"/>
        </w:rPr>
        <w:lastRenderedPageBreak/>
        <w:t>получения или накопления информации (кроме непрограммируемых калькуляторов и выключенных мобильных телефонов). После раздачи заданий аналитического раунда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Дежурные учителя напоминают участникам о времени, оставшемся до окончания тестового и аналитического раундов за 15 минут и за 5 минут. 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rsidR="005E4248" w:rsidRDefault="005E4248" w:rsidP="008F4230">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Проверка работ и оценка ответов.</w:t>
      </w:r>
    </w:p>
    <w:p w:rsidR="005E4248" w:rsidRDefault="005E4248"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w:t>
      </w:r>
      <w:r w:rsidR="00042C89">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 xml:space="preserve">проверяются. Правильный ответ,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задач. 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у номера задания. Кроме того, член жюри заносит ее в таблицу на первой странице работы и ставит свою подпись под оценкой. </w:t>
      </w: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Оценка ответов участников Олимпиады определяется по многобалльной шкале.</w:t>
      </w:r>
      <w:r w:rsidR="00400F39">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 xml:space="preserve">В совокупности задания двух раундов оцениваются </w:t>
      </w:r>
      <w:r w:rsidRPr="00056915">
        <w:rPr>
          <w:rFonts w:ascii="Times New Roman" w:hAnsi="Times New Roman" w:cs="Times New Roman"/>
          <w:b/>
          <w:color w:val="000000" w:themeColor="text1"/>
          <w:sz w:val="24"/>
          <w:szCs w:val="24"/>
        </w:rPr>
        <w:t>в 100 баллов.</w:t>
      </w:r>
    </w:p>
    <w:p w:rsidR="005E4248" w:rsidRDefault="005E4248" w:rsidP="008F4230">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Разбор заданий </w:t>
      </w:r>
      <w:r w:rsidRPr="00056915">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rsidR="005E4248" w:rsidRDefault="005E4248" w:rsidP="008F4230">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Апелляция </w:t>
      </w:r>
      <w:r w:rsidRPr="00056915">
        <w:rPr>
          <w:rFonts w:ascii="Times New Roman" w:hAnsi="Times New Roman" w:cs="Times New Roman"/>
          <w:color w:val="000000" w:themeColor="text1"/>
          <w:sz w:val="24"/>
          <w:szCs w:val="24"/>
        </w:rPr>
        <w:t xml:space="preserve">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Результаты тестового раунда не </w:t>
      </w:r>
      <w:proofErr w:type="spellStart"/>
      <w:r w:rsidRPr="00056915">
        <w:rPr>
          <w:rFonts w:ascii="Times New Roman" w:hAnsi="Times New Roman" w:cs="Times New Roman"/>
          <w:color w:val="000000" w:themeColor="text1"/>
          <w:sz w:val="24"/>
          <w:szCs w:val="24"/>
        </w:rPr>
        <w:t>апеллируются</w:t>
      </w:r>
      <w:proofErr w:type="spellEnd"/>
      <w:r w:rsidRPr="00056915">
        <w:rPr>
          <w:rFonts w:ascii="Times New Roman" w:hAnsi="Times New Roman" w:cs="Times New Roman"/>
          <w:color w:val="000000" w:themeColor="text1"/>
          <w:sz w:val="24"/>
          <w:szCs w:val="24"/>
        </w:rPr>
        <w:t>. Порядок проведения апелляции доводится до сведения участников Олимпиады до начала первого тура школьного этапа Олимпиады.</w:t>
      </w: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w:t>
      </w:r>
      <w:r w:rsidR="00400F39">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На апелляции повторно проверяется только текст решения задачи. Устные пояснения апеллирующего не оцениваются. По результатам рассмотрения апелляции о </w:t>
      </w:r>
      <w:r w:rsidRPr="00056915">
        <w:rPr>
          <w:rFonts w:ascii="Times New Roman" w:hAnsi="Times New Roman" w:cs="Times New Roman"/>
          <w:color w:val="000000" w:themeColor="text1"/>
          <w:sz w:val="24"/>
          <w:szCs w:val="24"/>
        </w:rPr>
        <w:lastRenderedPageBreak/>
        <w:t>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в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Окончательные итоги муниципального этапа Олимпиады утверждаются его организатором с учетом результатов работы апелляционной комиссии.</w:t>
      </w:r>
    </w:p>
    <w:p w:rsidR="005E4248" w:rsidRDefault="005E4248" w:rsidP="008F4230">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
    <w:p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Подведение итогов муниципального этапа Олимпиады.</w:t>
      </w:r>
    </w:p>
    <w:p w:rsidR="005E4248" w:rsidRDefault="005E4248" w:rsidP="008F4230">
      <w:pPr>
        <w:pStyle w:val="Default"/>
        <w:widowControl w:val="0"/>
        <w:ind w:firstLine="709"/>
        <w:jc w:val="both"/>
        <w:rPr>
          <w:color w:val="000000" w:themeColor="text1"/>
        </w:rPr>
      </w:pPr>
    </w:p>
    <w:p w:rsidR="00056915" w:rsidRPr="00056915" w:rsidRDefault="00056915" w:rsidP="008F4230">
      <w:pPr>
        <w:pStyle w:val="Default"/>
        <w:widowControl w:val="0"/>
        <w:ind w:firstLine="709"/>
        <w:jc w:val="both"/>
        <w:rPr>
          <w:color w:val="000000" w:themeColor="text1"/>
        </w:rPr>
      </w:pPr>
      <w:r w:rsidRPr="00056915">
        <w:rPr>
          <w:color w:val="000000" w:themeColor="text1"/>
        </w:rPr>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результатам выполнения участниками заданий в каждой из параллелей</w:t>
      </w:r>
      <w:bookmarkStart w:id="0" w:name="_GoBack"/>
      <w:bookmarkEnd w:id="0"/>
      <w:r w:rsidRPr="00056915">
        <w:rPr>
          <w:color w:val="000000" w:themeColor="text1"/>
        </w:rPr>
        <w:t>. Итоговый результат каждого участника подсчитывается как сумма полученных этим участником баллов за выполнение каждого задания.</w:t>
      </w:r>
    </w:p>
    <w:p w:rsidR="00056915" w:rsidRPr="00056915" w:rsidRDefault="00056915" w:rsidP="008F4230">
      <w:pPr>
        <w:widowControl w:val="0"/>
        <w:spacing w:after="0"/>
      </w:pPr>
    </w:p>
    <w:p w:rsidR="00056915" w:rsidRPr="00056915" w:rsidRDefault="00056915" w:rsidP="008F4230">
      <w:pPr>
        <w:widowControl w:val="0"/>
        <w:spacing w:after="0"/>
      </w:pPr>
    </w:p>
    <w:p w:rsidR="00056915" w:rsidRDefault="00056915" w:rsidP="008F4230">
      <w:pPr>
        <w:widowControl w:val="0"/>
        <w:spacing w:after="0"/>
      </w:pPr>
    </w:p>
    <w:p w:rsidR="00711E2F" w:rsidRDefault="00711E2F" w:rsidP="008F4230">
      <w:pPr>
        <w:widowControl w:val="0"/>
        <w:spacing w:after="0"/>
      </w:pPr>
    </w:p>
    <w:p w:rsidR="00400F39" w:rsidRDefault="00711E2F" w:rsidP="008F4230">
      <w:pPr>
        <w:widowControl w:val="0"/>
        <w:spacing w:after="0"/>
        <w:jc w:val="right"/>
        <w:rPr>
          <w:rFonts w:ascii="Times New Roman" w:hAnsi="Times New Roman" w:cs="Times New Roman"/>
          <w:sz w:val="20"/>
          <w:szCs w:val="20"/>
        </w:rPr>
      </w:pPr>
      <w:r w:rsidRPr="00C6327D">
        <w:rPr>
          <w:rFonts w:ascii="Times New Roman" w:hAnsi="Times New Roman" w:cs="Times New Roman"/>
          <w:sz w:val="20"/>
          <w:szCs w:val="20"/>
        </w:rPr>
        <w:t xml:space="preserve">Методические рекомендации составлены на основе </w:t>
      </w:r>
    </w:p>
    <w:p w:rsidR="005E4248" w:rsidRPr="005E4248" w:rsidRDefault="005E4248" w:rsidP="005E4248">
      <w:pPr>
        <w:widowControl w:val="0"/>
        <w:spacing w:after="0"/>
        <w:jc w:val="right"/>
        <w:rPr>
          <w:rFonts w:ascii="Times New Roman" w:hAnsi="Times New Roman" w:cs="Times New Roman"/>
          <w:sz w:val="20"/>
          <w:szCs w:val="20"/>
        </w:rPr>
      </w:pPr>
      <w:r w:rsidRPr="005E4248">
        <w:rPr>
          <w:rFonts w:ascii="Times New Roman" w:hAnsi="Times New Roman" w:cs="Times New Roman"/>
          <w:sz w:val="20"/>
          <w:szCs w:val="20"/>
        </w:rPr>
        <w:t>Методически</w:t>
      </w:r>
      <w:r>
        <w:rPr>
          <w:rFonts w:ascii="Times New Roman" w:hAnsi="Times New Roman" w:cs="Times New Roman"/>
          <w:sz w:val="20"/>
          <w:szCs w:val="20"/>
        </w:rPr>
        <w:t xml:space="preserve">х </w:t>
      </w:r>
      <w:r w:rsidRPr="005E4248">
        <w:rPr>
          <w:rFonts w:ascii="Times New Roman" w:hAnsi="Times New Roman" w:cs="Times New Roman"/>
          <w:sz w:val="20"/>
          <w:szCs w:val="20"/>
        </w:rPr>
        <w:t>рекомендации по разработке заданий и требований</w:t>
      </w:r>
    </w:p>
    <w:p w:rsidR="005E4248" w:rsidRPr="005E4248" w:rsidRDefault="005E4248" w:rsidP="005E4248">
      <w:pPr>
        <w:widowControl w:val="0"/>
        <w:spacing w:after="0"/>
        <w:jc w:val="right"/>
        <w:rPr>
          <w:rFonts w:ascii="Times New Roman" w:hAnsi="Times New Roman" w:cs="Times New Roman"/>
          <w:sz w:val="20"/>
          <w:szCs w:val="20"/>
        </w:rPr>
      </w:pPr>
      <w:r w:rsidRPr="005E4248">
        <w:rPr>
          <w:rFonts w:ascii="Times New Roman" w:hAnsi="Times New Roman" w:cs="Times New Roman"/>
          <w:sz w:val="20"/>
          <w:szCs w:val="20"/>
        </w:rPr>
        <w:t>к проведению школьного и муниципального этапа всероссийской</w:t>
      </w:r>
    </w:p>
    <w:p w:rsidR="005E4248" w:rsidRPr="005E4248" w:rsidRDefault="005E4248" w:rsidP="005E4248">
      <w:pPr>
        <w:widowControl w:val="0"/>
        <w:spacing w:after="0"/>
        <w:jc w:val="right"/>
        <w:rPr>
          <w:rFonts w:ascii="Times New Roman" w:hAnsi="Times New Roman" w:cs="Times New Roman"/>
          <w:sz w:val="20"/>
          <w:szCs w:val="20"/>
        </w:rPr>
      </w:pPr>
      <w:r w:rsidRPr="005E4248">
        <w:rPr>
          <w:rFonts w:ascii="Times New Roman" w:hAnsi="Times New Roman" w:cs="Times New Roman"/>
          <w:sz w:val="20"/>
          <w:szCs w:val="20"/>
        </w:rPr>
        <w:t>олимпиады школьников по экономике в 2019/2020 уч. г.</w:t>
      </w:r>
    </w:p>
    <w:p w:rsidR="005E4248" w:rsidRPr="005E4248" w:rsidRDefault="005E4248" w:rsidP="005E4248">
      <w:pPr>
        <w:widowControl w:val="0"/>
        <w:spacing w:after="0"/>
        <w:jc w:val="right"/>
        <w:rPr>
          <w:rFonts w:ascii="Times New Roman" w:hAnsi="Times New Roman" w:cs="Times New Roman"/>
          <w:sz w:val="20"/>
          <w:szCs w:val="20"/>
        </w:rPr>
      </w:pPr>
      <w:r w:rsidRPr="005E4248">
        <w:rPr>
          <w:rFonts w:ascii="Times New Roman" w:hAnsi="Times New Roman" w:cs="Times New Roman"/>
          <w:sz w:val="20"/>
          <w:szCs w:val="20"/>
        </w:rPr>
        <w:t>Утверждены на заседании ЦПМК</w:t>
      </w:r>
    </w:p>
    <w:p w:rsidR="008132F7" w:rsidRPr="005E4248" w:rsidRDefault="005E4248" w:rsidP="005E4248">
      <w:pPr>
        <w:widowControl w:val="0"/>
        <w:spacing w:after="0"/>
        <w:jc w:val="right"/>
        <w:rPr>
          <w:rFonts w:ascii="Times New Roman" w:hAnsi="Times New Roman" w:cs="Times New Roman"/>
          <w:sz w:val="20"/>
          <w:szCs w:val="20"/>
        </w:rPr>
      </w:pPr>
      <w:r w:rsidRPr="005E4248">
        <w:rPr>
          <w:rFonts w:ascii="Times New Roman" w:hAnsi="Times New Roman" w:cs="Times New Roman"/>
          <w:sz w:val="20"/>
          <w:szCs w:val="20"/>
        </w:rPr>
        <w:t>(протокол № 18 от 01.07.2019)</w:t>
      </w:r>
    </w:p>
    <w:sectPr w:rsidR="008132F7" w:rsidRPr="005E4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2C"/>
    <w:rsid w:val="00042C89"/>
    <w:rsid w:val="00056915"/>
    <w:rsid w:val="0008073B"/>
    <w:rsid w:val="001D71A8"/>
    <w:rsid w:val="00396DE6"/>
    <w:rsid w:val="00400F39"/>
    <w:rsid w:val="004C24EC"/>
    <w:rsid w:val="005E4248"/>
    <w:rsid w:val="006D78AC"/>
    <w:rsid w:val="00711E2F"/>
    <w:rsid w:val="008132F7"/>
    <w:rsid w:val="0086102C"/>
    <w:rsid w:val="008F4230"/>
    <w:rsid w:val="00CF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4DA2C-820E-49BD-9083-C5F42622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1155</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tkorsunova</cp:lastModifiedBy>
  <cp:revision>10</cp:revision>
  <dcterms:created xsi:type="dcterms:W3CDTF">2016-11-07T10:26:00Z</dcterms:created>
  <dcterms:modified xsi:type="dcterms:W3CDTF">2019-10-30T11:48:00Z</dcterms:modified>
</cp:coreProperties>
</file>